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EE3EF" w14:textId="77777777" w:rsidR="00133B2D" w:rsidRDefault="00000000">
      <w:pPr>
        <w:jc w:val="center"/>
        <w:rPr>
          <w:b/>
          <w:bCs/>
          <w:color w:val="000000"/>
          <w:sz w:val="27"/>
          <w:szCs w:val="27"/>
          <w:u w:val="single"/>
        </w:rPr>
      </w:pPr>
      <w:r>
        <w:rPr>
          <w:b/>
          <w:bCs/>
          <w:color w:val="000000"/>
          <w:sz w:val="27"/>
          <w:szCs w:val="27"/>
          <w:u w:val="single"/>
        </w:rPr>
        <w:t>Opisy zadań praktycznych do II Etapu (część praktyczna) Konkursu Elektryków  Szkół Średnich i  Branżowych – Edycja I</w:t>
      </w:r>
    </w:p>
    <w:p w14:paraId="5B758918" w14:textId="77777777" w:rsidR="00562958" w:rsidRDefault="00562958">
      <w:pPr>
        <w:jc w:val="center"/>
        <w:rPr>
          <w:b/>
          <w:bCs/>
          <w:color w:val="000000"/>
          <w:sz w:val="27"/>
          <w:szCs w:val="27"/>
          <w:u w:val="single"/>
        </w:rPr>
      </w:pPr>
    </w:p>
    <w:p w14:paraId="2D7DE5B3" w14:textId="77777777" w:rsidR="00562958" w:rsidRDefault="00562958">
      <w:pPr>
        <w:jc w:val="center"/>
        <w:rPr>
          <w:b/>
          <w:bCs/>
          <w:color w:val="000000"/>
          <w:sz w:val="27"/>
          <w:szCs w:val="27"/>
          <w:u w:val="single"/>
        </w:rPr>
      </w:pPr>
    </w:p>
    <w:p w14:paraId="0A8B2CC2" w14:textId="471937C9" w:rsidR="00133B2D" w:rsidRDefault="00000000">
      <w:pPr>
        <w:jc w:val="center"/>
        <w:rPr>
          <w:b/>
          <w:bCs/>
          <w:color w:val="000000"/>
          <w:sz w:val="27"/>
          <w:szCs w:val="27"/>
          <w:u w:val="single"/>
        </w:rPr>
      </w:pPr>
      <w:r>
        <w:rPr>
          <w:b/>
          <w:bCs/>
          <w:color w:val="000000"/>
          <w:sz w:val="27"/>
          <w:szCs w:val="27"/>
          <w:u w:val="single"/>
        </w:rPr>
        <w:t>Wszystkie układy zasilane są z gniazda trójfazowego stołu poprzez kabel zasilający</w:t>
      </w:r>
    </w:p>
    <w:p w14:paraId="1840B54B" w14:textId="77777777" w:rsidR="00133B2D" w:rsidRDefault="00000000">
      <w:pPr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Zadanie nr 1.</w:t>
      </w:r>
    </w:p>
    <w:p w14:paraId="0577B52C" w14:textId="77777777" w:rsidR="00133B2D" w:rsidRPr="00562958" w:rsidRDefault="00000000" w:rsidP="0034493D">
      <w:pPr>
        <w:jc w:val="both"/>
        <w:rPr>
          <w:rFonts w:ascii="Arial" w:hAnsi="Arial"/>
          <w:color w:val="000000"/>
          <w:sz w:val="24"/>
          <w:szCs w:val="24"/>
          <w:u w:val="single"/>
        </w:rPr>
      </w:pPr>
      <w:r w:rsidRPr="00562958">
        <w:rPr>
          <w:rFonts w:ascii="Arial" w:hAnsi="Arial"/>
          <w:color w:val="000000"/>
          <w:sz w:val="24"/>
          <w:szCs w:val="24"/>
          <w:u w:val="single"/>
        </w:rPr>
        <w:t xml:space="preserve">Wykonaj układ sterowania prawo – lewo  silnika trójfazowego zgodnie z załączonym schematem. </w:t>
      </w:r>
    </w:p>
    <w:p w14:paraId="5C6E11EE" w14:textId="5581A934" w:rsidR="00133B2D" w:rsidRPr="0034493D" w:rsidRDefault="00681179" w:rsidP="0034493D">
      <w:pPr>
        <w:jc w:val="both"/>
        <w:rPr>
          <w:rFonts w:ascii="Arial" w:hAnsi="Arial"/>
          <w:color w:val="000000"/>
          <w:sz w:val="24"/>
          <w:szCs w:val="24"/>
        </w:rPr>
      </w:pPr>
      <w:r w:rsidRPr="00562958">
        <w:rPr>
          <w:rFonts w:ascii="Arial" w:hAnsi="Arial"/>
          <w:color w:val="000000"/>
          <w:sz w:val="24"/>
          <w:szCs w:val="24"/>
          <w:u w:val="single"/>
        </w:rPr>
        <w:t>Opis :</w:t>
      </w:r>
      <w:r w:rsidRPr="0034493D">
        <w:rPr>
          <w:rFonts w:ascii="Arial" w:hAnsi="Arial"/>
          <w:color w:val="000000"/>
          <w:sz w:val="24"/>
          <w:szCs w:val="24"/>
        </w:rPr>
        <w:t xml:space="preserve"> Załączenie wyłącznika instalacyjnego powoduje podanie napięcia na  cewki przekaźników: KT_R i KT_L. Lampka zielona sygnalizuje gotowość układu do pracy. Po 5 sekundach nastąpi załączenie styków KT_</w:t>
      </w:r>
      <w:r w:rsidR="00B310F5" w:rsidRPr="0034493D">
        <w:rPr>
          <w:rFonts w:ascii="Arial" w:hAnsi="Arial"/>
          <w:color w:val="000000"/>
          <w:sz w:val="24"/>
          <w:szCs w:val="24"/>
        </w:rPr>
        <w:t>R</w:t>
      </w:r>
      <w:r w:rsidRPr="0034493D">
        <w:rPr>
          <w:rFonts w:ascii="Arial" w:hAnsi="Arial"/>
          <w:color w:val="000000"/>
          <w:sz w:val="24"/>
          <w:szCs w:val="24"/>
        </w:rPr>
        <w:t xml:space="preserve"> i KT_</w:t>
      </w:r>
      <w:r w:rsidR="00B310F5" w:rsidRPr="0034493D">
        <w:rPr>
          <w:rFonts w:ascii="Arial" w:hAnsi="Arial"/>
          <w:color w:val="000000"/>
          <w:sz w:val="24"/>
          <w:szCs w:val="24"/>
        </w:rPr>
        <w:t>L</w:t>
      </w:r>
      <w:r w:rsidRPr="0034493D">
        <w:rPr>
          <w:rFonts w:ascii="Arial" w:hAnsi="Arial"/>
          <w:color w:val="000000"/>
          <w:sz w:val="24"/>
          <w:szCs w:val="24"/>
        </w:rPr>
        <w:t>.</w:t>
      </w:r>
    </w:p>
    <w:p w14:paraId="17659F47" w14:textId="7E684392" w:rsidR="0034493D" w:rsidRPr="0034493D" w:rsidRDefault="00000000" w:rsidP="0034493D">
      <w:pPr>
        <w:jc w:val="both"/>
        <w:rPr>
          <w:rFonts w:ascii="Arial" w:hAnsi="Arial"/>
          <w:color w:val="000000"/>
          <w:sz w:val="24"/>
          <w:szCs w:val="24"/>
        </w:rPr>
      </w:pPr>
      <w:r w:rsidRPr="0034493D">
        <w:rPr>
          <w:rFonts w:ascii="Arial" w:hAnsi="Arial"/>
          <w:color w:val="000000"/>
          <w:sz w:val="24"/>
          <w:szCs w:val="24"/>
        </w:rPr>
        <w:t xml:space="preserve">Wciśnięcie przycisku </w:t>
      </w:r>
      <w:r w:rsidR="00B310F5" w:rsidRPr="0034493D">
        <w:rPr>
          <w:rFonts w:ascii="Arial" w:hAnsi="Arial"/>
          <w:color w:val="000000"/>
          <w:sz w:val="24"/>
          <w:szCs w:val="24"/>
        </w:rPr>
        <w:t>START_L</w:t>
      </w:r>
      <w:r w:rsidRPr="0034493D">
        <w:rPr>
          <w:rFonts w:ascii="Arial" w:hAnsi="Arial"/>
          <w:color w:val="000000"/>
          <w:sz w:val="24"/>
          <w:szCs w:val="24"/>
        </w:rPr>
        <w:t xml:space="preserve"> powoduje załączenie </w:t>
      </w:r>
      <w:bookmarkStart w:id="0" w:name="_Hlk213406998"/>
      <w:r w:rsidRPr="0034493D">
        <w:rPr>
          <w:rFonts w:ascii="Arial" w:hAnsi="Arial"/>
          <w:color w:val="000000"/>
          <w:sz w:val="24"/>
          <w:szCs w:val="24"/>
        </w:rPr>
        <w:t>stycznika KL</w:t>
      </w:r>
      <w:bookmarkEnd w:id="0"/>
      <w:r w:rsidRPr="0034493D">
        <w:rPr>
          <w:rFonts w:ascii="Arial" w:hAnsi="Arial"/>
          <w:color w:val="000000"/>
          <w:sz w:val="24"/>
          <w:szCs w:val="24"/>
        </w:rPr>
        <w:t xml:space="preserve">. styki pomocnicze NO </w:t>
      </w:r>
      <w:r w:rsidR="00B310F5" w:rsidRPr="0034493D">
        <w:rPr>
          <w:rFonts w:ascii="Arial" w:hAnsi="Arial"/>
          <w:color w:val="000000"/>
          <w:sz w:val="24"/>
          <w:szCs w:val="24"/>
        </w:rPr>
        <w:t>stycznika KL</w:t>
      </w:r>
      <w:r w:rsidRPr="0034493D">
        <w:rPr>
          <w:rFonts w:ascii="Arial" w:hAnsi="Arial"/>
          <w:color w:val="000000"/>
          <w:sz w:val="24"/>
          <w:szCs w:val="24"/>
        </w:rPr>
        <w:t xml:space="preserve"> zostają zamknięte, st</w:t>
      </w:r>
      <w:r w:rsidR="00B310F5" w:rsidRPr="0034493D">
        <w:rPr>
          <w:rFonts w:ascii="Arial" w:hAnsi="Arial"/>
          <w:color w:val="000000"/>
          <w:sz w:val="24"/>
          <w:szCs w:val="24"/>
        </w:rPr>
        <w:t>y</w:t>
      </w:r>
      <w:r w:rsidRPr="0034493D">
        <w:rPr>
          <w:rFonts w:ascii="Arial" w:hAnsi="Arial"/>
          <w:color w:val="000000"/>
          <w:sz w:val="24"/>
          <w:szCs w:val="24"/>
        </w:rPr>
        <w:t xml:space="preserve">ki pomocnicze NC </w:t>
      </w:r>
      <w:r w:rsidR="00B310F5" w:rsidRPr="0034493D">
        <w:rPr>
          <w:rFonts w:ascii="Arial" w:hAnsi="Arial"/>
          <w:color w:val="000000"/>
          <w:sz w:val="24"/>
          <w:szCs w:val="24"/>
        </w:rPr>
        <w:t>stycznika KL</w:t>
      </w:r>
      <w:r w:rsidRPr="0034493D">
        <w:rPr>
          <w:rFonts w:ascii="Arial" w:hAnsi="Arial"/>
          <w:color w:val="000000"/>
          <w:sz w:val="24"/>
          <w:szCs w:val="24"/>
        </w:rPr>
        <w:t xml:space="preserve"> zostają</w:t>
      </w:r>
      <w:r w:rsidR="00B310F5" w:rsidRPr="0034493D">
        <w:rPr>
          <w:rFonts w:ascii="Arial" w:hAnsi="Arial"/>
          <w:color w:val="000000"/>
          <w:sz w:val="24"/>
          <w:szCs w:val="24"/>
        </w:rPr>
        <w:t xml:space="preserve"> </w:t>
      </w:r>
      <w:r w:rsidRPr="0034493D">
        <w:rPr>
          <w:rFonts w:ascii="Arial" w:hAnsi="Arial"/>
          <w:color w:val="000000"/>
          <w:sz w:val="24"/>
          <w:szCs w:val="24"/>
        </w:rPr>
        <w:t xml:space="preserve">otwarte. Następuje blokada stycznika KR. Jednocześnie </w:t>
      </w:r>
      <w:r w:rsidR="00B310F5" w:rsidRPr="0034493D">
        <w:rPr>
          <w:rFonts w:ascii="Arial" w:hAnsi="Arial"/>
          <w:color w:val="000000"/>
          <w:sz w:val="24"/>
          <w:szCs w:val="24"/>
        </w:rPr>
        <w:t>p</w:t>
      </w:r>
      <w:r w:rsidRPr="0034493D">
        <w:rPr>
          <w:rFonts w:ascii="Arial" w:hAnsi="Arial"/>
          <w:color w:val="000000"/>
          <w:sz w:val="24"/>
          <w:szCs w:val="24"/>
        </w:rPr>
        <w:t>rz</w:t>
      </w:r>
      <w:r w:rsidR="00B310F5" w:rsidRPr="0034493D">
        <w:rPr>
          <w:rFonts w:ascii="Arial" w:hAnsi="Arial"/>
          <w:color w:val="000000"/>
          <w:sz w:val="24"/>
          <w:szCs w:val="24"/>
        </w:rPr>
        <w:t>e</w:t>
      </w:r>
      <w:r w:rsidRPr="0034493D">
        <w:rPr>
          <w:rFonts w:ascii="Arial" w:hAnsi="Arial"/>
          <w:color w:val="000000"/>
          <w:sz w:val="24"/>
          <w:szCs w:val="24"/>
        </w:rPr>
        <w:t>kaźnik KT</w:t>
      </w:r>
      <w:r w:rsidR="00B310F5" w:rsidRPr="0034493D">
        <w:rPr>
          <w:rFonts w:ascii="Arial" w:hAnsi="Arial"/>
          <w:color w:val="000000"/>
          <w:sz w:val="24"/>
          <w:szCs w:val="24"/>
        </w:rPr>
        <w:t>_</w:t>
      </w:r>
      <w:r w:rsidRPr="0034493D">
        <w:rPr>
          <w:rFonts w:ascii="Arial" w:hAnsi="Arial"/>
          <w:color w:val="000000"/>
          <w:sz w:val="24"/>
          <w:szCs w:val="24"/>
        </w:rPr>
        <w:t>R przestaje działać. Zmiana obrotów możliw</w:t>
      </w:r>
      <w:r w:rsidR="00B310F5" w:rsidRPr="0034493D">
        <w:rPr>
          <w:rFonts w:ascii="Arial" w:hAnsi="Arial"/>
          <w:color w:val="000000"/>
          <w:sz w:val="24"/>
          <w:szCs w:val="24"/>
        </w:rPr>
        <w:t>a</w:t>
      </w:r>
      <w:r w:rsidRPr="0034493D">
        <w:rPr>
          <w:rFonts w:ascii="Arial" w:hAnsi="Arial"/>
          <w:color w:val="000000"/>
          <w:sz w:val="24"/>
          <w:szCs w:val="24"/>
        </w:rPr>
        <w:t xml:space="preserve"> jest </w:t>
      </w:r>
      <w:r w:rsidR="00562958">
        <w:rPr>
          <w:rFonts w:ascii="Arial" w:hAnsi="Arial"/>
          <w:color w:val="000000"/>
          <w:sz w:val="24"/>
          <w:szCs w:val="24"/>
        </w:rPr>
        <w:br/>
      </w:r>
      <w:r w:rsidRPr="0034493D">
        <w:rPr>
          <w:rFonts w:ascii="Arial" w:hAnsi="Arial"/>
          <w:color w:val="000000"/>
          <w:sz w:val="24"/>
          <w:szCs w:val="24"/>
        </w:rPr>
        <w:t xml:space="preserve">po wciśnięciu przycisku </w:t>
      </w:r>
      <w:r w:rsidR="00B310F5" w:rsidRPr="0034493D">
        <w:rPr>
          <w:rFonts w:ascii="Arial" w:hAnsi="Arial"/>
          <w:color w:val="000000"/>
          <w:sz w:val="24"/>
          <w:szCs w:val="24"/>
        </w:rPr>
        <w:t>STOP</w:t>
      </w:r>
      <w:r w:rsidRPr="0034493D">
        <w:rPr>
          <w:rFonts w:ascii="Arial" w:hAnsi="Arial"/>
          <w:color w:val="000000"/>
          <w:sz w:val="24"/>
          <w:szCs w:val="24"/>
        </w:rPr>
        <w:t>. Układ powraca do stanu gotow</w:t>
      </w:r>
      <w:r w:rsidR="0034493D" w:rsidRPr="0034493D">
        <w:rPr>
          <w:rFonts w:ascii="Arial" w:hAnsi="Arial"/>
          <w:color w:val="000000"/>
          <w:sz w:val="24"/>
          <w:szCs w:val="24"/>
        </w:rPr>
        <w:t>o</w:t>
      </w:r>
      <w:r w:rsidRPr="0034493D">
        <w:rPr>
          <w:rFonts w:ascii="Arial" w:hAnsi="Arial"/>
          <w:color w:val="000000"/>
          <w:sz w:val="24"/>
          <w:szCs w:val="24"/>
        </w:rPr>
        <w:t>ści. Po czasie 5 sekund, styki KT</w:t>
      </w:r>
      <w:r w:rsidR="0034493D" w:rsidRPr="0034493D">
        <w:rPr>
          <w:rFonts w:ascii="Arial" w:hAnsi="Arial"/>
          <w:color w:val="000000"/>
          <w:sz w:val="24"/>
          <w:szCs w:val="24"/>
        </w:rPr>
        <w:t>_</w:t>
      </w:r>
      <w:r w:rsidRPr="0034493D">
        <w:rPr>
          <w:rFonts w:ascii="Arial" w:hAnsi="Arial"/>
          <w:color w:val="000000"/>
          <w:sz w:val="24"/>
          <w:szCs w:val="24"/>
        </w:rPr>
        <w:t xml:space="preserve">R i KT.L zostają zamknięte. Analogicznie po wciśnięciu przycisku </w:t>
      </w:r>
      <w:r w:rsidR="0034493D" w:rsidRPr="0034493D">
        <w:rPr>
          <w:rFonts w:ascii="Arial" w:hAnsi="Arial"/>
          <w:color w:val="000000"/>
          <w:sz w:val="24"/>
          <w:szCs w:val="24"/>
        </w:rPr>
        <w:t>START_R</w:t>
      </w:r>
      <w:r w:rsidRPr="0034493D">
        <w:rPr>
          <w:rFonts w:ascii="Arial" w:hAnsi="Arial"/>
          <w:color w:val="000000"/>
          <w:sz w:val="24"/>
          <w:szCs w:val="24"/>
        </w:rPr>
        <w:t xml:space="preserve"> następuje  załączenie stycznika KR , </w:t>
      </w:r>
      <w:r w:rsidR="0034493D" w:rsidRPr="0034493D">
        <w:rPr>
          <w:rFonts w:ascii="Arial" w:hAnsi="Arial"/>
          <w:color w:val="000000"/>
          <w:sz w:val="24"/>
          <w:szCs w:val="24"/>
        </w:rPr>
        <w:t>blokada</w:t>
      </w:r>
      <w:r w:rsidRPr="0034493D">
        <w:rPr>
          <w:rFonts w:ascii="Arial" w:hAnsi="Arial"/>
          <w:color w:val="000000"/>
          <w:sz w:val="24"/>
          <w:szCs w:val="24"/>
        </w:rPr>
        <w:t xml:space="preserve"> stycznika KL, wyłączenie przekaźnika KT</w:t>
      </w:r>
      <w:r w:rsidR="0034493D" w:rsidRPr="0034493D">
        <w:rPr>
          <w:rFonts w:ascii="Arial" w:hAnsi="Arial"/>
          <w:color w:val="000000"/>
          <w:sz w:val="24"/>
          <w:szCs w:val="24"/>
        </w:rPr>
        <w:t>_</w:t>
      </w:r>
      <w:r w:rsidRPr="0034493D">
        <w:rPr>
          <w:rFonts w:ascii="Arial" w:hAnsi="Arial"/>
          <w:color w:val="000000"/>
          <w:sz w:val="24"/>
          <w:szCs w:val="24"/>
        </w:rPr>
        <w:t xml:space="preserve">L.  Kierunek obrotów będzie sygnalizowany z wykorzystaniem przekaźnika kontroli faz FS . </w:t>
      </w:r>
      <w:r w:rsidR="0034493D" w:rsidRPr="0034493D">
        <w:rPr>
          <w:rFonts w:ascii="Arial" w:hAnsi="Arial"/>
          <w:color w:val="000000"/>
          <w:sz w:val="24"/>
          <w:szCs w:val="24"/>
        </w:rPr>
        <w:t xml:space="preserve">Obroty prawe (R) mają być sygnalizowane </w:t>
      </w:r>
      <w:r w:rsidR="0034493D" w:rsidRPr="00562958">
        <w:rPr>
          <w:rFonts w:ascii="Arial" w:hAnsi="Arial"/>
          <w:color w:val="00B050"/>
          <w:sz w:val="24"/>
          <w:szCs w:val="24"/>
        </w:rPr>
        <w:t xml:space="preserve">kolorem zielonym, </w:t>
      </w:r>
      <w:r w:rsidR="0034493D" w:rsidRPr="0034493D">
        <w:rPr>
          <w:rFonts w:ascii="Arial" w:hAnsi="Arial"/>
          <w:color w:val="000000"/>
          <w:sz w:val="24"/>
          <w:szCs w:val="24"/>
        </w:rPr>
        <w:t>obroty lewe (L</w:t>
      </w:r>
      <w:r w:rsidR="0034493D" w:rsidRPr="00562958">
        <w:rPr>
          <w:rFonts w:ascii="Arial" w:hAnsi="Arial"/>
          <w:color w:val="FF0000"/>
          <w:sz w:val="24"/>
          <w:szCs w:val="24"/>
        </w:rPr>
        <w:t>) kolorem czerwonym.</w:t>
      </w:r>
    </w:p>
    <w:p w14:paraId="05B2B31A" w14:textId="309C2090" w:rsidR="00133B2D" w:rsidRPr="0034493D" w:rsidRDefault="00000000" w:rsidP="0034493D">
      <w:pPr>
        <w:jc w:val="both"/>
        <w:rPr>
          <w:rFonts w:ascii="Arial" w:hAnsi="Arial"/>
          <w:color w:val="000000"/>
          <w:sz w:val="24"/>
          <w:szCs w:val="24"/>
        </w:rPr>
      </w:pPr>
      <w:r w:rsidRPr="0034493D">
        <w:rPr>
          <w:rFonts w:ascii="Arial" w:hAnsi="Arial"/>
          <w:color w:val="000000"/>
          <w:sz w:val="24"/>
          <w:szCs w:val="24"/>
        </w:rPr>
        <w:t>Uwaga: Przekaźnik FS  kolejność wirowania faz „L1 → L2 → L3” (kierunek w prawo) może sygnalizować z pewnym opóźnieniem.</w:t>
      </w:r>
    </w:p>
    <w:p w14:paraId="338DA58B" w14:textId="495FDA84" w:rsidR="00133B2D" w:rsidRDefault="00141642">
      <w:pPr>
        <w:rPr>
          <w:rFonts w:ascii="Aptos" w:eastAsia="Aptos" w:hAnsi="Aptos" w:cs="Times New Roman"/>
          <w:color w:val="000000"/>
          <w:sz w:val="24"/>
          <w:szCs w:val="24"/>
          <w:shd w:val="clear" w:color="auto" w:fill="FFFF00"/>
          <w14:ligatures w14:val="none"/>
        </w:rPr>
      </w:pPr>
      <w:r w:rsidRPr="00141642">
        <w:rPr>
          <w:rFonts w:ascii="Aptos" w:eastAsia="Aptos" w:hAnsi="Aptos" w:cs="Times New Roman"/>
          <w:noProof/>
          <w:color w:val="000000"/>
          <w:sz w:val="24"/>
          <w:szCs w:val="24"/>
          <w:shd w:val="clear" w:color="auto" w:fill="FFFF00"/>
          <w14:ligatures w14:val="none"/>
        </w:rPr>
        <w:drawing>
          <wp:inline distT="0" distB="0" distL="0" distR="0" wp14:anchorId="7D4EE8EB" wp14:editId="58F3227C">
            <wp:extent cx="6661150" cy="3820795"/>
            <wp:effectExtent l="0" t="0" r="6350" b="825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6115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488B5" w14:textId="77777777" w:rsidR="00133B2D" w:rsidRDefault="00133B2D">
      <w:pPr>
        <w:rPr>
          <w:b/>
          <w:bCs/>
          <w:color w:val="000000"/>
          <w:sz w:val="27"/>
          <w:szCs w:val="27"/>
          <w:shd w:val="clear" w:color="auto" w:fill="FFFF00"/>
        </w:rPr>
      </w:pPr>
    </w:p>
    <w:p w14:paraId="36EAEB0C" w14:textId="77777777" w:rsidR="00133B2D" w:rsidRDefault="00133B2D">
      <w:pPr>
        <w:ind w:firstLine="708"/>
        <w:jc w:val="both"/>
        <w:rPr>
          <w:rFonts w:ascii="Aptos" w:eastAsia="Aptos" w:hAnsi="Aptos" w:cs="Times New Roman"/>
          <w:sz w:val="24"/>
          <w:szCs w:val="24"/>
          <w14:ligatures w14:val="none"/>
        </w:rPr>
      </w:pPr>
      <w:bookmarkStart w:id="1" w:name="_Hlk212803040"/>
      <w:bookmarkEnd w:id="1"/>
    </w:p>
    <w:p w14:paraId="6D47EC78" w14:textId="77777777" w:rsidR="00133B2D" w:rsidRDefault="00000000">
      <w:pPr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lastRenderedPageBreak/>
        <w:t>Zadanie nr 2.</w:t>
      </w:r>
    </w:p>
    <w:p w14:paraId="7B47B1E0" w14:textId="77777777" w:rsidR="00133B2D" w:rsidRDefault="00133B2D">
      <w:pPr>
        <w:rPr>
          <w:b/>
          <w:bCs/>
          <w:color w:val="000000"/>
          <w:sz w:val="27"/>
          <w:szCs w:val="27"/>
        </w:rPr>
      </w:pPr>
    </w:p>
    <w:p w14:paraId="4C397915" w14:textId="6BC179E1" w:rsidR="00141642" w:rsidRPr="00A83C46" w:rsidRDefault="00000000" w:rsidP="00141642">
      <w:pPr>
        <w:jc w:val="center"/>
        <w:rPr>
          <w:rFonts w:ascii="Arial" w:eastAsia="Aptos" w:hAnsi="Arial" w:cs="Arial"/>
          <w:sz w:val="24"/>
          <w:szCs w:val="24"/>
          <w:u w:val="single"/>
          <w14:ligatures w14:val="none"/>
        </w:rPr>
      </w:pPr>
      <w:r w:rsidRPr="00A83C46">
        <w:rPr>
          <w:rFonts w:ascii="Arial" w:eastAsia="Aptos" w:hAnsi="Arial" w:cs="Arial"/>
          <w:sz w:val="24"/>
          <w:szCs w:val="24"/>
          <w:u w:val="single"/>
          <w14:ligatures w14:val="none"/>
        </w:rPr>
        <w:t>Wykonaj układ kolejnościowego załączania i wyłączania trzech silników , zgodnie z załączonym schematem.</w:t>
      </w:r>
    </w:p>
    <w:p w14:paraId="087FC900" w14:textId="3F5CB6E6" w:rsidR="00133B2D" w:rsidRDefault="00141642" w:rsidP="00141642">
      <w:pPr>
        <w:jc w:val="both"/>
        <w:rPr>
          <w:rFonts w:ascii="Arial" w:eastAsia="Aptos" w:hAnsi="Arial" w:cs="Arial"/>
          <w:sz w:val="24"/>
          <w:szCs w:val="24"/>
          <w14:ligatures w14:val="none"/>
        </w:rPr>
      </w:pPr>
      <w:r w:rsidRPr="00A83C46">
        <w:rPr>
          <w:rFonts w:ascii="Arial" w:eastAsia="Aptos" w:hAnsi="Arial" w:cs="Arial"/>
          <w:sz w:val="24"/>
          <w:szCs w:val="24"/>
          <w:u w:val="single"/>
          <w14:ligatures w14:val="none"/>
        </w:rPr>
        <w:t>Opis:</w:t>
      </w:r>
      <w:r w:rsidR="00A83C46"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>Załączenie wyłącznika instalacyjnego pow</w:t>
      </w:r>
      <w:r>
        <w:rPr>
          <w:rFonts w:ascii="Arial" w:eastAsia="Aptos" w:hAnsi="Arial" w:cs="Arial"/>
          <w:sz w:val="24"/>
          <w:szCs w:val="24"/>
          <w14:ligatures w14:val="none"/>
        </w:rPr>
        <w:t>o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 xml:space="preserve">duje podanie napięcia na  układ sterowania, lampka kontrolna  sygnalizuje gotowość układu do pracy. W tym stanie możliwe jest uruchomienie tylko stycznika K1, Pozostałe styczniki są blokowane : stycznik K2 przez styki NO </w:t>
      </w:r>
      <w:bookmarkStart w:id="2" w:name="_Hlk213413067"/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>stycznik</w:t>
      </w:r>
      <w:r w:rsidR="006029E3">
        <w:rPr>
          <w:rFonts w:ascii="Arial" w:eastAsia="Aptos" w:hAnsi="Arial" w:cs="Arial"/>
          <w:sz w:val="24"/>
          <w:szCs w:val="24"/>
          <w14:ligatures w14:val="none"/>
        </w:rPr>
        <w:t>a</w:t>
      </w:r>
      <w:bookmarkEnd w:id="2"/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 xml:space="preserve">K1, stycznik K3 przez styki NO 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>stycznik</w:t>
      </w:r>
      <w:r w:rsidR="006029E3">
        <w:rPr>
          <w:rFonts w:ascii="Arial" w:eastAsia="Aptos" w:hAnsi="Arial" w:cs="Arial"/>
          <w:sz w:val="24"/>
          <w:szCs w:val="24"/>
          <w14:ligatures w14:val="none"/>
        </w:rPr>
        <w:t>a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 xml:space="preserve">K2. Wciśnięcie przycisku S2 powoduje załączenie stycznika K1, równocześnie zamykają się styki pomocnicze NO 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>stycznik</w:t>
      </w:r>
      <w:r w:rsidR="006029E3">
        <w:rPr>
          <w:rFonts w:ascii="Arial" w:eastAsia="Aptos" w:hAnsi="Arial" w:cs="Arial"/>
          <w:sz w:val="24"/>
          <w:szCs w:val="24"/>
          <w14:ligatures w14:val="none"/>
        </w:rPr>
        <w:t>a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 xml:space="preserve">K1 odblokowując stycznik K2. 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>Wciskając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 xml:space="preserve"> przycisk S4 załączamy stycznik K2, równocześnie zamykają się styki pomocnicze NO 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>stycznik</w:t>
      </w:r>
      <w:r w:rsidR="006029E3">
        <w:rPr>
          <w:rFonts w:ascii="Arial" w:eastAsia="Aptos" w:hAnsi="Arial" w:cs="Arial"/>
          <w:sz w:val="24"/>
          <w:szCs w:val="24"/>
          <w14:ligatures w14:val="none"/>
        </w:rPr>
        <w:t>a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>K2 odblokowując stycznik K3. Wciskając przycisk S6 załączamy stycznik K3 kończąc załączanie całego układu,</w:t>
      </w:r>
      <w:r w:rsidR="006029E3"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 xml:space="preserve">jednocześnie zamykają się styki NO 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>stycznik</w:t>
      </w:r>
      <w:r w:rsidR="006029E3">
        <w:rPr>
          <w:rFonts w:ascii="Arial" w:eastAsia="Aptos" w:hAnsi="Arial" w:cs="Arial"/>
          <w:sz w:val="24"/>
          <w:szCs w:val="24"/>
          <w14:ligatures w14:val="none"/>
        </w:rPr>
        <w:t>a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 xml:space="preserve">K3. Wyłączenie układu możliwe jest tylko w odwrotnej kolejności. Styki pomocnicze NO 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>stycznik</w:t>
      </w:r>
      <w:r w:rsidR="006029E3">
        <w:rPr>
          <w:rFonts w:ascii="Arial" w:eastAsia="Aptos" w:hAnsi="Arial" w:cs="Arial"/>
          <w:sz w:val="24"/>
          <w:szCs w:val="24"/>
          <w14:ligatures w14:val="none"/>
        </w:rPr>
        <w:t>a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 xml:space="preserve">K3 blokują przycisk  S3. Styki pomocnicze NO 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>stycznik</w:t>
      </w:r>
      <w:r w:rsidR="006029E3">
        <w:rPr>
          <w:rFonts w:ascii="Arial" w:eastAsia="Aptos" w:hAnsi="Arial" w:cs="Arial"/>
          <w:sz w:val="24"/>
          <w:szCs w:val="24"/>
          <w14:ligatures w14:val="none"/>
        </w:rPr>
        <w:t>a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 xml:space="preserve">K2 blokują przycisk S1. Wciskając przycisk S5 wyłączamy stycznik K3, równocześnie otwierają się styki NO 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>stycznik</w:t>
      </w:r>
      <w:r w:rsidR="006029E3">
        <w:rPr>
          <w:rFonts w:ascii="Arial" w:eastAsia="Aptos" w:hAnsi="Arial" w:cs="Arial"/>
          <w:sz w:val="24"/>
          <w:szCs w:val="24"/>
          <w14:ligatures w14:val="none"/>
        </w:rPr>
        <w:t>a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 xml:space="preserve">K3 i odblokowują  przycisk S3. Wciskając przycisk S3 wyłączamy stycznik K2, równocześnie otwierają się styki NO 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>stycznik</w:t>
      </w:r>
      <w:r w:rsidR="006029E3">
        <w:rPr>
          <w:rFonts w:ascii="Arial" w:eastAsia="Aptos" w:hAnsi="Arial" w:cs="Arial"/>
          <w:sz w:val="24"/>
          <w:szCs w:val="24"/>
          <w14:ligatures w14:val="none"/>
        </w:rPr>
        <w:t>a</w:t>
      </w:r>
      <w:r w:rsidR="006029E3" w:rsidRPr="00141642"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Pr="00141642">
        <w:rPr>
          <w:rFonts w:ascii="Arial" w:eastAsia="Aptos" w:hAnsi="Arial" w:cs="Arial"/>
          <w:sz w:val="24"/>
          <w:szCs w:val="24"/>
          <w14:ligatures w14:val="none"/>
        </w:rPr>
        <w:t>K2 i odblokowują przycisk S1. Wciśnięcie przycisku S1 kończy wyłączenie całego układu.</w:t>
      </w:r>
    </w:p>
    <w:p w14:paraId="1DD49EC7" w14:textId="77777777" w:rsidR="00A83C46" w:rsidRPr="00141642" w:rsidRDefault="00A83C46" w:rsidP="00141642">
      <w:pPr>
        <w:jc w:val="both"/>
        <w:rPr>
          <w:rFonts w:ascii="Arial" w:eastAsia="Aptos" w:hAnsi="Arial" w:cs="Arial"/>
          <w:sz w:val="24"/>
          <w:szCs w:val="24"/>
          <w14:ligatures w14:val="none"/>
        </w:rPr>
      </w:pPr>
    </w:p>
    <w:p w14:paraId="4EC55270" w14:textId="1BBA357E" w:rsidR="00133B2D" w:rsidRDefault="00A83C46">
      <w:pPr>
        <w:ind w:firstLine="708"/>
        <w:jc w:val="both"/>
        <w:rPr>
          <w:b/>
          <w:bCs/>
          <w:color w:val="000000"/>
          <w:sz w:val="27"/>
          <w:szCs w:val="27"/>
        </w:rPr>
      </w:pPr>
      <w:r w:rsidRPr="00A83C46">
        <w:rPr>
          <w:b/>
          <w:bCs/>
          <w:noProof/>
          <w:color w:val="000000"/>
          <w:sz w:val="27"/>
          <w:szCs w:val="27"/>
        </w:rPr>
        <w:drawing>
          <wp:inline distT="0" distB="0" distL="0" distR="0" wp14:anchorId="031DAAD1" wp14:editId="23C46604">
            <wp:extent cx="6661150" cy="3938270"/>
            <wp:effectExtent l="0" t="0" r="6350" b="508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61150" cy="393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3B851" w14:textId="77777777" w:rsidR="000F4C37" w:rsidRDefault="000F4C37">
      <w:pPr>
        <w:rPr>
          <w:b/>
          <w:bCs/>
          <w:color w:val="000000"/>
          <w:sz w:val="27"/>
          <w:szCs w:val="27"/>
        </w:rPr>
      </w:pPr>
    </w:p>
    <w:p w14:paraId="1967902B" w14:textId="77777777" w:rsidR="000F4C37" w:rsidRDefault="000F4C37">
      <w:pPr>
        <w:rPr>
          <w:b/>
          <w:bCs/>
          <w:color w:val="000000"/>
          <w:sz w:val="27"/>
          <w:szCs w:val="27"/>
        </w:rPr>
      </w:pPr>
    </w:p>
    <w:p w14:paraId="2014B267" w14:textId="77777777" w:rsidR="000F4C37" w:rsidRDefault="000F4C37">
      <w:pPr>
        <w:rPr>
          <w:b/>
          <w:bCs/>
          <w:color w:val="000000"/>
          <w:sz w:val="27"/>
          <w:szCs w:val="27"/>
        </w:rPr>
      </w:pPr>
    </w:p>
    <w:p w14:paraId="6A227C13" w14:textId="77777777" w:rsidR="000F4C37" w:rsidRDefault="000F4C37">
      <w:pPr>
        <w:rPr>
          <w:b/>
          <w:bCs/>
          <w:color w:val="000000"/>
          <w:sz w:val="27"/>
          <w:szCs w:val="27"/>
        </w:rPr>
      </w:pPr>
    </w:p>
    <w:p w14:paraId="02F863FD" w14:textId="550CE10C" w:rsidR="00133B2D" w:rsidRDefault="00000000">
      <w:pPr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Zadanie nr 3.</w:t>
      </w:r>
    </w:p>
    <w:p w14:paraId="0E209776" w14:textId="77777777" w:rsidR="00133B2D" w:rsidRDefault="00133B2D">
      <w:pPr>
        <w:rPr>
          <w:b/>
          <w:bCs/>
          <w:color w:val="000000"/>
          <w:sz w:val="27"/>
          <w:szCs w:val="27"/>
        </w:rPr>
      </w:pPr>
    </w:p>
    <w:p w14:paraId="135F4657" w14:textId="704708DE" w:rsidR="00133B2D" w:rsidRPr="000F4C37" w:rsidRDefault="00000000" w:rsidP="000F4C37">
      <w:pPr>
        <w:jc w:val="center"/>
        <w:rPr>
          <w:rFonts w:ascii="Arial" w:eastAsia="Aptos" w:hAnsi="Arial" w:cs="Arial"/>
          <w:sz w:val="24"/>
          <w:szCs w:val="24"/>
          <w:u w:val="single"/>
          <w14:ligatures w14:val="none"/>
        </w:rPr>
      </w:pPr>
      <w:r w:rsidRPr="000F4C37">
        <w:rPr>
          <w:rFonts w:ascii="Arial" w:eastAsia="Aptos" w:hAnsi="Arial" w:cs="Arial"/>
          <w:sz w:val="24"/>
          <w:szCs w:val="24"/>
          <w:u w:val="single"/>
          <w14:ligatures w14:val="none"/>
        </w:rPr>
        <w:t>Wykonaj układ sterowania gwiazda – trójkąt  silnika trójfazowego, zgodnie z załączonym schematem.</w:t>
      </w:r>
    </w:p>
    <w:p w14:paraId="27F318E2" w14:textId="77777777" w:rsidR="002F14D7" w:rsidRDefault="002F14D7" w:rsidP="000F4C37">
      <w:pPr>
        <w:jc w:val="both"/>
        <w:rPr>
          <w:rFonts w:ascii="Arial" w:eastAsia="Aptos" w:hAnsi="Arial" w:cs="Arial"/>
          <w:sz w:val="24"/>
          <w:szCs w:val="24"/>
          <w:u w:val="single"/>
          <w14:ligatures w14:val="none"/>
        </w:rPr>
      </w:pPr>
    </w:p>
    <w:p w14:paraId="491A3220" w14:textId="4EF1A927" w:rsidR="00133B2D" w:rsidRPr="000F4C37" w:rsidRDefault="000F4C37" w:rsidP="000F4C37">
      <w:pPr>
        <w:jc w:val="both"/>
        <w:rPr>
          <w:rFonts w:ascii="Arial" w:eastAsia="Aptos" w:hAnsi="Arial" w:cs="Arial"/>
          <w:sz w:val="24"/>
          <w:szCs w:val="24"/>
          <w14:ligatures w14:val="none"/>
        </w:rPr>
      </w:pPr>
      <w:r w:rsidRPr="000F4C37">
        <w:rPr>
          <w:rFonts w:ascii="Arial" w:eastAsia="Aptos" w:hAnsi="Arial" w:cs="Arial"/>
          <w:sz w:val="24"/>
          <w:szCs w:val="24"/>
          <w:u w:val="single"/>
          <w14:ligatures w14:val="none"/>
        </w:rPr>
        <w:t>Opis :</w:t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 xml:space="preserve"> Załączenie wyłącznika instalacyjnego powoduje podanie napięcia na  układ sterowania, lampka kontrolna  sygnalizuje gotowość układu do pracy.</w:t>
      </w:r>
      <w:r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 xml:space="preserve">Wciśnięcie przycisku START powoduje załączenie stycznika Q, jednocześnie zamyka się styk pomocniczy NO stycznika Q,  odpowiadający za potrzymanie zasilania całego układu sterowniczego. Załączają się  cewki przekaźnika. Poprzez styk </w:t>
      </w:r>
      <w:r w:rsidR="002F14D7">
        <w:rPr>
          <w:rFonts w:ascii="Arial" w:eastAsia="Aptos" w:hAnsi="Arial" w:cs="Arial"/>
          <w:sz w:val="24"/>
          <w:szCs w:val="24"/>
          <w14:ligatures w14:val="none"/>
        </w:rPr>
        <w:t xml:space="preserve">przekaźnika </w:t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>KT</w:t>
      </w:r>
      <w:r w:rsidR="002F14D7">
        <w:rPr>
          <w:rFonts w:ascii="Arial" w:eastAsia="Aptos" w:hAnsi="Arial" w:cs="Arial"/>
          <w:sz w:val="24"/>
          <w:szCs w:val="24"/>
          <w14:ligatures w14:val="none"/>
        </w:rPr>
        <w:t>_</w:t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 xml:space="preserve">S załącza się stycznik KS. </w:t>
      </w:r>
      <w:bookmarkStart w:id="3" w:name="_Hlk213414349"/>
      <w:r w:rsidRPr="000F4C37">
        <w:rPr>
          <w:rFonts w:ascii="Arial" w:eastAsia="Aptos" w:hAnsi="Arial" w:cs="Arial"/>
          <w:sz w:val="24"/>
          <w:szCs w:val="24"/>
          <w14:ligatures w14:val="none"/>
        </w:rPr>
        <w:t>Silnik pracuje w układzie gwiazdy</w:t>
      </w:r>
      <w:r w:rsidR="002F14D7">
        <w:rPr>
          <w:rFonts w:ascii="Arial" w:eastAsia="Aptos" w:hAnsi="Arial" w:cs="Arial"/>
          <w:sz w:val="24"/>
          <w:szCs w:val="24"/>
          <w14:ligatures w14:val="none"/>
        </w:rPr>
        <w:t xml:space="preserve"> (S)</w:t>
      </w:r>
      <w:bookmarkEnd w:id="3"/>
      <w:r w:rsidRPr="000F4C37">
        <w:rPr>
          <w:rFonts w:ascii="Arial" w:eastAsia="Aptos" w:hAnsi="Arial" w:cs="Arial"/>
          <w:sz w:val="24"/>
          <w:szCs w:val="24"/>
          <w14:ligatures w14:val="none"/>
        </w:rPr>
        <w:t>. Po cz</w:t>
      </w:r>
      <w:r w:rsidR="002F14D7">
        <w:rPr>
          <w:rFonts w:ascii="Arial" w:eastAsia="Aptos" w:hAnsi="Arial" w:cs="Arial"/>
          <w:sz w:val="24"/>
          <w:szCs w:val="24"/>
          <w14:ligatures w14:val="none"/>
        </w:rPr>
        <w:t>a</w:t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 xml:space="preserve">sie </w:t>
      </w:r>
      <w:r w:rsidR="002F14D7">
        <w:rPr>
          <w:rFonts w:ascii="Arial" w:eastAsia="Aptos" w:hAnsi="Arial" w:cs="Arial"/>
          <w:sz w:val="24"/>
          <w:szCs w:val="24"/>
          <w14:ligatures w14:val="none"/>
        </w:rPr>
        <w:br/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 xml:space="preserve">5 sekund następuje otwarcie styków </w:t>
      </w:r>
      <w:r w:rsidR="002F14D7">
        <w:rPr>
          <w:rFonts w:ascii="Arial" w:eastAsia="Aptos" w:hAnsi="Arial" w:cs="Arial"/>
          <w:sz w:val="24"/>
          <w:szCs w:val="24"/>
          <w14:ligatures w14:val="none"/>
        </w:rPr>
        <w:t>przekaźnika</w:t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 xml:space="preserve"> KT</w:t>
      </w:r>
      <w:r w:rsidR="002F14D7">
        <w:rPr>
          <w:rFonts w:ascii="Arial" w:eastAsia="Aptos" w:hAnsi="Arial" w:cs="Arial"/>
          <w:sz w:val="24"/>
          <w:szCs w:val="24"/>
          <w14:ligatures w14:val="none"/>
        </w:rPr>
        <w:t>_</w:t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 xml:space="preserve">S i wyłączenie stycznika KS. Jednocześnie po nastawionym czasie T </w:t>
      </w:r>
      <w:r w:rsidRPr="002F14D7">
        <w:rPr>
          <w:rFonts w:ascii="Arial" w:eastAsia="Aptos" w:hAnsi="Arial" w:cs="Arial"/>
          <w:sz w:val="24"/>
          <w:szCs w:val="24"/>
          <w:vertAlign w:val="subscript"/>
          <w14:ligatures w14:val="none"/>
        </w:rPr>
        <w:t>S/D</w:t>
      </w:r>
      <w:r w:rsidR="002F14D7" w:rsidRPr="002F14D7">
        <w:rPr>
          <w:rFonts w:ascii="Arial" w:eastAsia="Aptos" w:hAnsi="Arial" w:cs="Arial"/>
          <w:sz w:val="24"/>
          <w:szCs w:val="24"/>
          <w14:ligatures w14:val="none"/>
        </w:rPr>
        <w:t>=</w:t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 xml:space="preserve"> 75 – 150 milisekund następuje zamknięcie styku </w:t>
      </w:r>
      <w:r w:rsidR="002F14D7">
        <w:rPr>
          <w:rFonts w:ascii="Arial" w:eastAsia="Aptos" w:hAnsi="Arial" w:cs="Arial"/>
          <w:sz w:val="24"/>
          <w:szCs w:val="24"/>
          <w14:ligatures w14:val="none"/>
        </w:rPr>
        <w:t xml:space="preserve">przekaźnika </w:t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>KT</w:t>
      </w:r>
      <w:r w:rsidR="002F14D7">
        <w:rPr>
          <w:rFonts w:ascii="Arial" w:eastAsia="Aptos" w:hAnsi="Arial" w:cs="Arial"/>
          <w:sz w:val="24"/>
          <w:szCs w:val="24"/>
          <w14:ligatures w14:val="none"/>
        </w:rPr>
        <w:t>_</w:t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 xml:space="preserve">D </w:t>
      </w:r>
      <w:r w:rsidR="002F14D7">
        <w:rPr>
          <w:rFonts w:ascii="Arial" w:eastAsia="Aptos" w:hAnsi="Arial" w:cs="Arial"/>
          <w:sz w:val="24"/>
          <w:szCs w:val="24"/>
          <w14:ligatures w14:val="none"/>
        </w:rPr>
        <w:br/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 xml:space="preserve">i </w:t>
      </w:r>
      <w:r w:rsidR="002F14D7" w:rsidRPr="000F4C37">
        <w:rPr>
          <w:rFonts w:ascii="Arial" w:eastAsia="Aptos" w:hAnsi="Arial" w:cs="Arial"/>
          <w:sz w:val="24"/>
          <w:szCs w:val="24"/>
          <w14:ligatures w14:val="none"/>
        </w:rPr>
        <w:t>załączenie</w:t>
      </w:r>
      <w:r w:rsidRPr="000F4C37">
        <w:rPr>
          <w:rFonts w:ascii="Arial" w:eastAsia="Aptos" w:hAnsi="Arial" w:cs="Arial"/>
          <w:sz w:val="24"/>
          <w:szCs w:val="24"/>
          <w14:ligatures w14:val="none"/>
        </w:rPr>
        <w:t xml:space="preserve"> stycznika  KD.</w:t>
      </w:r>
      <w:r w:rsidR="002F14D7" w:rsidRPr="002F14D7">
        <w:rPr>
          <w:rFonts w:ascii="Arial" w:eastAsia="Aptos" w:hAnsi="Arial" w:cs="Arial"/>
          <w:sz w:val="24"/>
          <w:szCs w:val="24"/>
          <w14:ligatures w14:val="none"/>
        </w:rPr>
        <w:t xml:space="preserve"> </w:t>
      </w:r>
      <w:r w:rsidR="002F14D7" w:rsidRPr="000F4C37">
        <w:rPr>
          <w:rFonts w:ascii="Arial" w:eastAsia="Aptos" w:hAnsi="Arial" w:cs="Arial"/>
          <w:sz w:val="24"/>
          <w:szCs w:val="24"/>
          <w14:ligatures w14:val="none"/>
        </w:rPr>
        <w:t xml:space="preserve">Silnik pracuje w układzie </w:t>
      </w:r>
      <w:r w:rsidR="002F14D7">
        <w:rPr>
          <w:rFonts w:ascii="Arial" w:eastAsia="Aptos" w:hAnsi="Arial" w:cs="Arial"/>
          <w:sz w:val="24"/>
          <w:szCs w:val="24"/>
          <w14:ligatures w14:val="none"/>
        </w:rPr>
        <w:t>trójkąta (D).</w:t>
      </w:r>
    </w:p>
    <w:p w14:paraId="18B4C316" w14:textId="171EFEFD" w:rsidR="00133B2D" w:rsidRDefault="002F14D7">
      <w:pPr>
        <w:ind w:firstLine="708"/>
        <w:jc w:val="both"/>
        <w:rPr>
          <w:rFonts w:ascii="Aptos" w:eastAsia="Aptos" w:hAnsi="Aptos" w:cs="Times New Roman"/>
          <w:sz w:val="24"/>
          <w:szCs w:val="24"/>
          <w14:ligatures w14:val="none"/>
        </w:rPr>
      </w:pPr>
      <w:r w:rsidRPr="002F14D7">
        <w:rPr>
          <w:rFonts w:ascii="Aptos" w:eastAsia="Aptos" w:hAnsi="Aptos" w:cs="Times New Roman"/>
          <w:noProof/>
          <w:sz w:val="24"/>
          <w:szCs w:val="24"/>
          <w14:ligatures w14:val="none"/>
        </w:rPr>
        <w:drawing>
          <wp:inline distT="0" distB="0" distL="0" distR="0" wp14:anchorId="1B28F8F8" wp14:editId="1B0511CC">
            <wp:extent cx="6661150" cy="4646930"/>
            <wp:effectExtent l="0" t="0" r="635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61150" cy="464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CEE11" w14:textId="77777777" w:rsidR="00133B2D" w:rsidRDefault="00133B2D">
      <w:pPr>
        <w:rPr>
          <w:b/>
          <w:bCs/>
          <w:color w:val="000000"/>
          <w:sz w:val="27"/>
          <w:szCs w:val="27"/>
        </w:rPr>
      </w:pPr>
    </w:p>
    <w:p w14:paraId="2A360288" w14:textId="702C21AF" w:rsidR="00133B2D" w:rsidRDefault="00133B2D">
      <w:pPr>
        <w:ind w:firstLine="708"/>
        <w:jc w:val="both"/>
        <w:rPr>
          <w:b/>
          <w:bCs/>
          <w:sz w:val="24"/>
          <w:szCs w:val="24"/>
          <w:u w:val="single"/>
        </w:rPr>
      </w:pPr>
    </w:p>
    <w:p w14:paraId="750BD4A6" w14:textId="68152C49" w:rsidR="00133B2D" w:rsidRDefault="00133B2D">
      <w:pPr>
        <w:ind w:firstLine="708"/>
        <w:jc w:val="both"/>
        <w:rPr>
          <w:b/>
          <w:bCs/>
          <w:sz w:val="24"/>
          <w:szCs w:val="24"/>
          <w:u w:val="single"/>
        </w:rPr>
      </w:pPr>
    </w:p>
    <w:p w14:paraId="63A2AFF9" w14:textId="77777777" w:rsidR="00133B2D" w:rsidRDefault="00133B2D">
      <w:pPr>
        <w:ind w:firstLine="708"/>
        <w:jc w:val="both"/>
        <w:rPr>
          <w:b/>
          <w:bCs/>
          <w:sz w:val="24"/>
          <w:szCs w:val="24"/>
          <w:u w:val="single"/>
        </w:rPr>
      </w:pPr>
    </w:p>
    <w:sectPr w:rsidR="00133B2D">
      <w:pgSz w:w="11906" w:h="16838"/>
      <w:pgMar w:top="426" w:right="707" w:bottom="1417" w:left="709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EE"/>
    <w:family w:val="swiss"/>
    <w:pitch w:val="variable"/>
    <w:sig w:usb0="8100AAF7" w:usb1="0000807B" w:usb2="00000008" w:usb3="00000000" w:csb0="000100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B2D"/>
    <w:rsid w:val="000F4C37"/>
    <w:rsid w:val="00133B2D"/>
    <w:rsid w:val="00141642"/>
    <w:rsid w:val="002117D2"/>
    <w:rsid w:val="002F14D7"/>
    <w:rsid w:val="0034493D"/>
    <w:rsid w:val="00562958"/>
    <w:rsid w:val="006029E3"/>
    <w:rsid w:val="00681179"/>
    <w:rsid w:val="007E40F2"/>
    <w:rsid w:val="00A03898"/>
    <w:rsid w:val="00A33486"/>
    <w:rsid w:val="00A83C46"/>
    <w:rsid w:val="00B310F5"/>
    <w:rsid w:val="00D1112E"/>
    <w:rsid w:val="00E62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5A214"/>
  <w15:docId w15:val="{E3F8F892-0B5B-4C03-92EB-90C4356CF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0C6A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C6A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6A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C6A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6A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6A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C6A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C6A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C6A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0C6A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0C6A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sid w:val="000C6A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0C6A5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0C6A5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0C6A5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0C6A5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0C6A5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sid w:val="000C6A5B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link w:val="Tytu"/>
    <w:uiPriority w:val="10"/>
    <w:qFormat/>
    <w:rsid w:val="000C6A5B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0C6A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ytatZnak">
    <w:name w:val="Cytat Znak"/>
    <w:basedOn w:val="Domylnaczcionkaakapitu"/>
    <w:link w:val="Cytat"/>
    <w:uiPriority w:val="29"/>
    <w:qFormat/>
    <w:rsid w:val="000C6A5B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0C6A5B"/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qFormat/>
    <w:rsid w:val="000C6A5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C6A5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ytu">
    <w:name w:val="Title"/>
    <w:basedOn w:val="Normalny"/>
    <w:next w:val="Normalny"/>
    <w:link w:val="TytuZnak"/>
    <w:uiPriority w:val="10"/>
    <w:qFormat/>
    <w:rsid w:val="000C6A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6A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C6A5B"/>
    <w:pPr>
      <w:spacing w:before="160"/>
      <w:jc w:val="center"/>
    </w:pPr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C6A5B"/>
    <w:pPr>
      <w:ind w:left="720"/>
      <w:contextualSpacing/>
    </w:p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C6A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NormalnyWeb">
    <w:name w:val="Normal (Web)"/>
    <w:basedOn w:val="Normalny"/>
    <w:uiPriority w:val="99"/>
    <w:semiHidden/>
    <w:unhideWhenUsed/>
    <w:qFormat/>
    <w:rsid w:val="00603F33"/>
    <w:pPr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</a:majorFont>
      <a:minorFont>
        <a:latin typeface="Aptos" panose="0211000402020202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b82f062-51bd-4d29-a32c-6e525843234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88B6A87305E5248A6596F0E769904E6" ma:contentTypeVersion="12" ma:contentTypeDescription="Utwórz nowy dokument." ma:contentTypeScope="" ma:versionID="4106292ec445d59dff37a2529cd3134e">
  <xsd:schema xmlns:xsd="http://www.w3.org/2001/XMLSchema" xmlns:xs="http://www.w3.org/2001/XMLSchema" xmlns:p="http://schemas.microsoft.com/office/2006/metadata/properties" xmlns:ns3="ab82f062-51bd-4d29-a32c-6e525843234d" targetNamespace="http://schemas.microsoft.com/office/2006/metadata/properties" ma:root="true" ma:fieldsID="d566b021037223b3a37ff32b40be187f" ns3:_="">
    <xsd:import namespace="ab82f062-51bd-4d29-a32c-6e525843234d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2f062-51bd-4d29-a32c-6e525843234d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93D9CC8-9C5E-4781-B776-68B6B0DB430C}">
  <ds:schemaRefs>
    <ds:schemaRef ds:uri="http://schemas.microsoft.com/office/2006/metadata/properties"/>
    <ds:schemaRef ds:uri="http://schemas.microsoft.com/office/infopath/2007/PartnerControls"/>
    <ds:schemaRef ds:uri="ab82f062-51bd-4d29-a32c-6e525843234d"/>
  </ds:schemaRefs>
</ds:datastoreItem>
</file>

<file path=customXml/itemProps2.xml><?xml version="1.0" encoding="utf-8"?>
<ds:datastoreItem xmlns:ds="http://schemas.openxmlformats.org/officeDocument/2006/customXml" ds:itemID="{B29FB6A4-7401-47B5-8508-C0ECEB8123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82f062-51bd-4d29-a32c-6e52584323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386EA6-E3BC-4661-A0EC-B343E045B0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502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Gębka</dc:creator>
  <dc:description/>
  <cp:lastModifiedBy>Dariusz</cp:lastModifiedBy>
  <cp:revision>2</cp:revision>
  <cp:lastPrinted>2025-11-07T12:31:00Z</cp:lastPrinted>
  <dcterms:created xsi:type="dcterms:W3CDTF">2025-11-12T08:39:00Z</dcterms:created>
  <dcterms:modified xsi:type="dcterms:W3CDTF">2025-11-12T08:39:00Z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0x010100288B6A87305E5248A6596F0E769904E6</vt:lpwstr>
  </property>
</Properties>
</file>